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C9" w:rsidRPr="0038721E" w:rsidRDefault="00CC36DE" w:rsidP="003872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 xml:space="preserve"> </w:t>
      </w:r>
      <w:r w:rsidR="00DF77C9" w:rsidRPr="0038721E">
        <w:rPr>
          <w:rFonts w:ascii="Times New Roman" w:eastAsia="Times New Roman" w:hAnsi="Times New Roman" w:cs="Times New Roman"/>
          <w:b/>
          <w:sz w:val="28"/>
          <w:szCs w:val="28"/>
        </w:rPr>
        <w:t>Самоанализ урока</w:t>
      </w:r>
    </w:p>
    <w:p w:rsidR="00DF77C9" w:rsidRPr="0038721E" w:rsidRDefault="00DF77C9" w:rsidP="00155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Урок биологии </w:t>
      </w:r>
      <w:r w:rsidR="0045617F" w:rsidRPr="0038721E">
        <w:rPr>
          <w:rFonts w:ascii="Times New Roman" w:eastAsia="Times New Roman" w:hAnsi="Times New Roman" w:cs="Times New Roman"/>
          <w:sz w:val="28"/>
          <w:szCs w:val="28"/>
        </w:rPr>
        <w:t>в 5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 классе по теме </w:t>
      </w:r>
      <w:r w:rsidRPr="001552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52B2" w:rsidRPr="001552B2">
        <w:rPr>
          <w:rFonts w:ascii="Times New Roman" w:hAnsi="Times New Roman" w:cs="Times New Roman"/>
          <w:b/>
          <w:sz w:val="28"/>
          <w:szCs w:val="28"/>
        </w:rPr>
        <w:t>Общая характеристика царства Грибов</w:t>
      </w:r>
      <w:r w:rsidRPr="001552B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77C9" w:rsidRPr="0038721E" w:rsidRDefault="00DF77C9" w:rsidP="0038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>Данный урок относится к разделу «</w:t>
      </w:r>
      <w:r w:rsidRPr="0038721E">
        <w:rPr>
          <w:rFonts w:ascii="Times New Roman" w:hAnsi="Times New Roman" w:cs="Times New Roman"/>
          <w:sz w:val="28"/>
          <w:szCs w:val="28"/>
        </w:rPr>
        <w:t>Многообразие живых организмов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45617F" w:rsidRPr="0038721E">
        <w:rPr>
          <w:rFonts w:ascii="Times New Roman" w:hAnsi="Times New Roman" w:cs="Times New Roman"/>
          <w:sz w:val="28"/>
          <w:szCs w:val="28"/>
        </w:rPr>
        <w:t xml:space="preserve">формирует у учащихся </w:t>
      </w:r>
      <w:r w:rsidRPr="0038721E">
        <w:rPr>
          <w:rFonts w:ascii="Times New Roman" w:hAnsi="Times New Roman" w:cs="Times New Roman"/>
          <w:sz w:val="28"/>
          <w:szCs w:val="28"/>
        </w:rPr>
        <w:t>представление о грибах</w:t>
      </w:r>
      <w:r w:rsidR="001552B2">
        <w:rPr>
          <w:rFonts w:ascii="Times New Roman" w:hAnsi="Times New Roman" w:cs="Times New Roman"/>
          <w:sz w:val="28"/>
          <w:szCs w:val="28"/>
        </w:rPr>
        <w:t>,</w:t>
      </w:r>
      <w:r w:rsidRPr="0038721E">
        <w:rPr>
          <w:rFonts w:ascii="Times New Roman" w:hAnsi="Times New Roman" w:cs="Times New Roman"/>
          <w:sz w:val="28"/>
          <w:szCs w:val="28"/>
        </w:rPr>
        <w:t xml:space="preserve"> как представителях отдельного царства живой природы, обладающих признаками и растений</w:t>
      </w:r>
      <w:r w:rsidR="0038721E">
        <w:rPr>
          <w:rFonts w:ascii="Times New Roman" w:hAnsi="Times New Roman" w:cs="Times New Roman"/>
          <w:sz w:val="28"/>
          <w:szCs w:val="28"/>
        </w:rPr>
        <w:t>,</w:t>
      </w:r>
      <w:r w:rsidRPr="0038721E">
        <w:rPr>
          <w:rFonts w:ascii="Times New Roman" w:hAnsi="Times New Roman" w:cs="Times New Roman"/>
          <w:sz w:val="28"/>
          <w:szCs w:val="28"/>
        </w:rPr>
        <w:t xml:space="preserve"> и животных.</w:t>
      </w:r>
    </w:p>
    <w:tbl>
      <w:tblPr>
        <w:tblStyle w:val="a4"/>
        <w:tblpPr w:leftFromText="180" w:rightFromText="180" w:vertAnchor="text" w:horzAnchor="page" w:tblpX="1102" w:tblpY="27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5617F" w:rsidRPr="0038721E" w:rsidTr="0045617F">
        <w:tc>
          <w:tcPr>
            <w:tcW w:w="10314" w:type="dxa"/>
          </w:tcPr>
          <w:p w:rsidR="0045617F" w:rsidRPr="0038721E" w:rsidRDefault="0045617F" w:rsidP="003872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2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урока: </w:t>
            </w:r>
            <w:r w:rsidRPr="0038721E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знания о царстве Грибов</w:t>
            </w:r>
          </w:p>
        </w:tc>
      </w:tr>
      <w:tr w:rsidR="0045617F" w:rsidRPr="0038721E" w:rsidTr="0045617F">
        <w:tc>
          <w:tcPr>
            <w:tcW w:w="10314" w:type="dxa"/>
          </w:tcPr>
          <w:p w:rsidR="0045617F" w:rsidRPr="0038721E" w:rsidRDefault="0045617F" w:rsidP="003872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38721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признаки царства Грибов, отличающих их от растений и животных.</w:t>
            </w:r>
          </w:p>
          <w:p w:rsidR="0045617F" w:rsidRPr="0038721E" w:rsidRDefault="0045617F" w:rsidP="003872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3872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планировать и оценивать свою деятельность.</w:t>
            </w:r>
          </w:p>
          <w:p w:rsidR="0045617F" w:rsidRPr="0038721E" w:rsidRDefault="0045617F" w:rsidP="0038721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2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3872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учебные навыки по поиску и систематизации информации, умения перерабатывать полученную информацию, умения работать в коллективе.</w:t>
            </w:r>
          </w:p>
          <w:p w:rsidR="0045617F" w:rsidRPr="0038721E" w:rsidRDefault="0045617F" w:rsidP="0038721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72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45617F" w:rsidRPr="0038721E" w:rsidRDefault="0045617F" w:rsidP="003872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2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экологическое мировоззрение, любовь к родной природе</w:t>
            </w:r>
          </w:p>
        </w:tc>
      </w:tr>
    </w:tbl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br/>
      </w:r>
      <w:r w:rsidRPr="0038721E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45617F" w:rsidRPr="0038721E" w:rsidRDefault="0045617F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45617F" w:rsidRPr="0038721E" w:rsidRDefault="0045617F" w:rsidP="0038721E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Знать строение и основные процессы жизнедеятельности грибов.</w:t>
      </w:r>
    </w:p>
    <w:p w:rsidR="0045617F" w:rsidRPr="0038721E" w:rsidRDefault="0045617F" w:rsidP="0038721E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Знать роль грибов в природе и жизни человека</w:t>
      </w:r>
    </w:p>
    <w:p w:rsidR="0045617F" w:rsidRPr="0038721E" w:rsidRDefault="0045617F" w:rsidP="0038721E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 xml:space="preserve">Отличать основные виды грибов. Определять съедобные грибов от несъедобных. </w:t>
      </w:r>
    </w:p>
    <w:p w:rsidR="0045617F" w:rsidRPr="0038721E" w:rsidRDefault="0045617F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b/>
          <w:sz w:val="28"/>
          <w:szCs w:val="28"/>
        </w:rPr>
        <w:t>Личностные УУД</w:t>
      </w:r>
    </w:p>
    <w:p w:rsidR="0045617F" w:rsidRPr="0038721E" w:rsidRDefault="0045617F" w:rsidP="0038721E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Формировать мотивацию к обучению.</w:t>
      </w:r>
    </w:p>
    <w:p w:rsidR="0045617F" w:rsidRPr="0038721E" w:rsidRDefault="0045617F" w:rsidP="0038721E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Формировать готовность к саморазвитию.</w:t>
      </w:r>
    </w:p>
    <w:p w:rsidR="0045617F" w:rsidRPr="0038721E" w:rsidRDefault="0045617F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</w:p>
    <w:p w:rsidR="0045617F" w:rsidRPr="0038721E" w:rsidRDefault="0045617F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</w:t>
      </w:r>
      <w:r w:rsidRPr="003872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617F" w:rsidRPr="0038721E" w:rsidRDefault="0045617F" w:rsidP="0038721E">
      <w:pPr>
        <w:widowControl w:val="0"/>
        <w:numPr>
          <w:ilvl w:val="0"/>
          <w:numId w:val="15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38721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45617F" w:rsidRPr="0038721E" w:rsidRDefault="0045617F" w:rsidP="0038721E">
      <w:pPr>
        <w:widowControl w:val="0"/>
        <w:numPr>
          <w:ilvl w:val="0"/>
          <w:numId w:val="15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38721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в диалоге с учителем совершенствовать самостоятельно выработанные критерии оценки</w:t>
      </w:r>
      <w:r w:rsidRPr="0038721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5617F" w:rsidRPr="0038721E" w:rsidRDefault="0045617F" w:rsidP="0038721E">
      <w:pPr>
        <w:widowControl w:val="0"/>
        <w:numPr>
          <w:ilvl w:val="0"/>
          <w:numId w:val="15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>умения работать по плану, сверять свои действия с целью и при необходимости исправлять ошибки самостоятельно.</w:t>
      </w:r>
    </w:p>
    <w:p w:rsidR="0045617F" w:rsidRPr="0038721E" w:rsidRDefault="0045617F" w:rsidP="0038721E">
      <w:pPr>
        <w:widowControl w:val="0"/>
        <w:numPr>
          <w:ilvl w:val="0"/>
          <w:numId w:val="15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>Продолжить обучение основам самоконтроля, самооценки и взаимооценки.</w:t>
      </w:r>
    </w:p>
    <w:p w:rsidR="0045617F" w:rsidRPr="0038721E" w:rsidRDefault="0045617F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45617F" w:rsidRPr="0038721E" w:rsidRDefault="0045617F" w:rsidP="0038721E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38721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 xml:space="preserve">анализировать, сравнивать, классифицировать и обобщать факты и явления; выявлять причины и следствия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простых явлений. </w:t>
      </w:r>
    </w:p>
    <w:p w:rsidR="0045617F" w:rsidRPr="0038721E" w:rsidRDefault="0045617F" w:rsidP="0038721E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умения </w:t>
      </w:r>
      <w:r w:rsidRPr="0038721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находить достоверную информацию, необходимую для решения учебных задач.</w:t>
      </w:r>
    </w:p>
    <w:p w:rsidR="0045617F" w:rsidRPr="0038721E" w:rsidRDefault="0045617F" w:rsidP="0038721E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 w:rsidRPr="0038721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Продолжить формирование </w:t>
      </w:r>
      <w:r w:rsidRPr="0038721E"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>умения преобразовывать информацию из одного вида в другой (текст в схему и пр.).</w:t>
      </w:r>
    </w:p>
    <w:p w:rsidR="0045617F" w:rsidRPr="0038721E" w:rsidRDefault="0045617F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Коммуникативные УУД</w:t>
      </w:r>
      <w:r w:rsidRPr="003872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8721E" w:rsidRDefault="0045617F" w:rsidP="0038721E">
      <w:pPr>
        <w:pStyle w:val="a3"/>
        <w:numPr>
          <w:ilvl w:val="1"/>
          <w:numId w:val="16"/>
        </w:numPr>
        <w:tabs>
          <w:tab w:val="clear" w:pos="1080"/>
          <w:tab w:val="num" w:pos="885"/>
        </w:tabs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Работать в составе творческих групп.</w:t>
      </w:r>
    </w:p>
    <w:p w:rsidR="0045617F" w:rsidRPr="0038721E" w:rsidRDefault="0045617F" w:rsidP="0038721E">
      <w:pPr>
        <w:pStyle w:val="a3"/>
        <w:numPr>
          <w:ilvl w:val="1"/>
          <w:numId w:val="16"/>
        </w:numPr>
        <w:tabs>
          <w:tab w:val="clear" w:pos="1080"/>
          <w:tab w:val="num" w:pos="885"/>
        </w:tabs>
        <w:spacing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Уметь формулировать собственное мнение и позицию, аргументировать ее с позициями партнеров в сотрудничестве при выработке общего решения в совместной деятельности.</w:t>
      </w:r>
    </w:p>
    <w:p w:rsidR="0038721E" w:rsidRDefault="0038721E" w:rsidP="0038721E">
      <w:pPr>
        <w:pStyle w:val="a3"/>
        <w:tabs>
          <w:tab w:val="left" w:pos="426"/>
        </w:tabs>
        <w:spacing w:line="240" w:lineRule="auto"/>
        <w:ind w:left="0" w:firstLine="709"/>
        <w:contextualSpacing w:val="0"/>
        <w:jc w:val="both"/>
        <w:rPr>
          <w:b/>
          <w:i/>
          <w:sz w:val="28"/>
          <w:szCs w:val="28"/>
        </w:rPr>
      </w:pPr>
    </w:p>
    <w:p w:rsidR="00DF77C9" w:rsidRPr="0038721E" w:rsidRDefault="00DF77C9" w:rsidP="0038721E">
      <w:pPr>
        <w:pStyle w:val="a3"/>
        <w:tabs>
          <w:tab w:val="left" w:pos="426"/>
        </w:tabs>
        <w:spacing w:line="240" w:lineRule="auto"/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38721E">
        <w:rPr>
          <w:b/>
          <w:i/>
          <w:sz w:val="28"/>
          <w:szCs w:val="28"/>
        </w:rPr>
        <w:t xml:space="preserve">Тип урока: 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b/>
          <w:sz w:val="28"/>
          <w:szCs w:val="28"/>
        </w:rPr>
        <w:t>По ведущей дидактической цели:</w:t>
      </w:r>
      <w:r w:rsidR="0045617F" w:rsidRPr="0038721E">
        <w:rPr>
          <w:rFonts w:ascii="Times New Roman" w:hAnsi="Times New Roman" w:cs="Times New Roman"/>
          <w:sz w:val="28"/>
          <w:szCs w:val="28"/>
        </w:rPr>
        <w:t xml:space="preserve"> </w:t>
      </w:r>
      <w:r w:rsidRPr="0038721E">
        <w:rPr>
          <w:rFonts w:ascii="Times New Roman" w:hAnsi="Times New Roman" w:cs="Times New Roman"/>
          <w:sz w:val="28"/>
          <w:szCs w:val="28"/>
        </w:rPr>
        <w:t>урок изучения нового материала;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b/>
          <w:sz w:val="28"/>
          <w:szCs w:val="28"/>
        </w:rPr>
        <w:t>По способу организации деятельности:</w:t>
      </w:r>
      <w:r w:rsidRPr="0038721E">
        <w:rPr>
          <w:rFonts w:ascii="Times New Roman" w:hAnsi="Times New Roman" w:cs="Times New Roman"/>
          <w:sz w:val="28"/>
          <w:szCs w:val="28"/>
        </w:rPr>
        <w:t xml:space="preserve"> индивидуально-групповой;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b/>
          <w:sz w:val="28"/>
          <w:szCs w:val="28"/>
        </w:rPr>
        <w:t xml:space="preserve">По ведущему методу обучения: </w:t>
      </w:r>
      <w:r w:rsidRPr="0038721E">
        <w:rPr>
          <w:rFonts w:ascii="Times New Roman" w:hAnsi="Times New Roman" w:cs="Times New Roman"/>
          <w:sz w:val="28"/>
          <w:szCs w:val="28"/>
        </w:rPr>
        <w:t>проблемно-поисковый.</w:t>
      </w:r>
    </w:p>
    <w:p w:rsidR="0038721E" w:rsidRDefault="0038721E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21E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b/>
          <w:sz w:val="28"/>
          <w:szCs w:val="28"/>
        </w:rPr>
        <w:t>Основной:</w:t>
      </w:r>
      <w:r w:rsidRPr="0038721E">
        <w:rPr>
          <w:rFonts w:ascii="Times New Roman" w:hAnsi="Times New Roman" w:cs="Times New Roman"/>
          <w:sz w:val="28"/>
          <w:szCs w:val="28"/>
        </w:rPr>
        <w:t xml:space="preserve"> проблемно-поисковый (решение проблемных задач);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 xml:space="preserve">словесные (беседа, диалог); 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 xml:space="preserve">наглядные (работа с рисунками, схемами); </w:t>
      </w:r>
    </w:p>
    <w:p w:rsidR="0045617F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 xml:space="preserve">практические (поиск информации, </w:t>
      </w:r>
      <w:r w:rsidR="0045617F" w:rsidRPr="0038721E">
        <w:rPr>
          <w:rFonts w:ascii="Times New Roman" w:hAnsi="Times New Roman" w:cs="Times New Roman"/>
          <w:sz w:val="28"/>
          <w:szCs w:val="28"/>
        </w:rPr>
        <w:t>выполнение лабораторной работы</w:t>
      </w:r>
      <w:r w:rsidRPr="0038721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>дедуктивные (анализ, применение знаний, обобщение).</w:t>
      </w:r>
    </w:p>
    <w:p w:rsidR="0038721E" w:rsidRDefault="0038721E" w:rsidP="0038721E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77C9" w:rsidRPr="0038721E" w:rsidRDefault="00DF77C9" w:rsidP="003872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21E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</w:p>
    <w:p w:rsidR="0045617F" w:rsidRPr="0038721E" w:rsidRDefault="00DF77C9" w:rsidP="0038721E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sz w:val="28"/>
          <w:szCs w:val="28"/>
        </w:rPr>
        <w:t xml:space="preserve">Учебник </w:t>
      </w:r>
      <w:r w:rsidR="0045617F" w:rsidRPr="0038721E">
        <w:rPr>
          <w:rFonts w:eastAsia="Times New Roman"/>
          <w:sz w:val="28"/>
          <w:szCs w:val="28"/>
        </w:rPr>
        <w:t>Биология 5 класс, В.В. Пасечник</w:t>
      </w:r>
    </w:p>
    <w:p w:rsidR="00DF77C9" w:rsidRPr="0038721E" w:rsidRDefault="00DF77C9" w:rsidP="0038721E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sz w:val="28"/>
          <w:szCs w:val="28"/>
        </w:rPr>
        <w:t>Дополнительный текстовый материал;</w:t>
      </w:r>
    </w:p>
    <w:p w:rsidR="00DF77C9" w:rsidRPr="0038721E" w:rsidRDefault="00DF77C9" w:rsidP="0038721E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sz w:val="28"/>
          <w:szCs w:val="28"/>
        </w:rPr>
        <w:t>Презентация «Грибы»;</w:t>
      </w:r>
    </w:p>
    <w:p w:rsidR="0045617F" w:rsidRPr="0038721E" w:rsidRDefault="0045617F" w:rsidP="0038721E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 xml:space="preserve">атлас грибов; раздаточный материал (муляжи шляпочных грибов, дрожжи, </w:t>
      </w:r>
      <w:r w:rsidR="002F6DC6" w:rsidRPr="0038721E">
        <w:rPr>
          <w:rFonts w:eastAsia="Times New Roman"/>
          <w:sz w:val="28"/>
          <w:szCs w:val="28"/>
        </w:rPr>
        <w:t>заплесневелый кусок хлеба).</w:t>
      </w:r>
    </w:p>
    <w:p w:rsidR="0038721E" w:rsidRDefault="0038721E" w:rsidP="0038721E">
      <w:pPr>
        <w:pStyle w:val="a3"/>
        <w:tabs>
          <w:tab w:val="left" w:pos="426"/>
        </w:tabs>
        <w:spacing w:line="240" w:lineRule="auto"/>
        <w:ind w:left="709"/>
        <w:contextualSpacing w:val="0"/>
        <w:jc w:val="both"/>
        <w:rPr>
          <w:b/>
          <w:sz w:val="28"/>
          <w:szCs w:val="28"/>
          <w:u w:val="single"/>
        </w:rPr>
      </w:pPr>
    </w:p>
    <w:p w:rsidR="00DF77C9" w:rsidRPr="0038721E" w:rsidRDefault="00DF77C9" w:rsidP="0038721E">
      <w:pPr>
        <w:pStyle w:val="a3"/>
        <w:tabs>
          <w:tab w:val="left" w:pos="426"/>
        </w:tabs>
        <w:spacing w:line="240" w:lineRule="auto"/>
        <w:ind w:left="709"/>
        <w:contextualSpacing w:val="0"/>
        <w:jc w:val="both"/>
        <w:rPr>
          <w:sz w:val="28"/>
          <w:szCs w:val="28"/>
        </w:rPr>
      </w:pPr>
      <w:r w:rsidRPr="0038721E">
        <w:rPr>
          <w:b/>
          <w:i/>
          <w:sz w:val="28"/>
          <w:szCs w:val="28"/>
        </w:rPr>
        <w:t>Оборудование:</w:t>
      </w:r>
      <w:r w:rsidRPr="0038721E">
        <w:rPr>
          <w:sz w:val="28"/>
          <w:szCs w:val="28"/>
        </w:rPr>
        <w:t xml:space="preserve"> мультимедийный проектор, компьютер.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>Уровень развития и сформирова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 xml:space="preserve">нности учебных умений и навыков учащихся,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>позволяет провести урок в режиме самостоятельного добывания знаний, используя групповую работу, а от учителя требуется создать условия для осуществления этого процесса.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>Проверка знаний, проведенная в форме индивидуального тестировани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 xml:space="preserve">я и, последующей взаимопроверкой,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осмысление учебного материала, выявление уровня знаний конкретных учащихся. 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>Также был организован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 фронтальный опрос.  Ребята отвечают на поставленные вопросы по темам «Разнообразие живого. Бактерии», продолжают формировать умение анализировать, систематизировать знания.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>Мотивация уч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 xml:space="preserve">ебной деятельности проведена в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игровой форме с использованием загадки и корзины с грибами, отгадав загадку учащиеся сформулировали тему урока.  Совместно с учителем была определена цель урока. 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>Моделируя активную работу учащихся на уроке, в начале объяснения нового материала, был поставлен проблемный вопрос</w:t>
      </w:r>
      <w:r w:rsidRPr="003872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05234E" w:rsidRPr="0038721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r w:rsidR="0005234E" w:rsidRPr="0038721E">
        <w:rPr>
          <w:rFonts w:ascii="Times New Roman" w:eastAsia="Times New Roman" w:hAnsi="Times New Roman" w:cs="Times New Roman"/>
          <w:sz w:val="28"/>
          <w:szCs w:val="28"/>
        </w:rPr>
        <w:t xml:space="preserve">Почему грибы выделили в отдельное царство?»,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который позволил учащимся строить предположения и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формулировать свои ответы, активно участвовать в учебном процессе.</w:t>
      </w:r>
      <w:r w:rsidR="0005234E" w:rsidRPr="0038721E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урока учащиеся работают в маршрутных листах.</w:t>
      </w:r>
    </w:p>
    <w:p w:rsidR="0005234E" w:rsidRPr="0038721E" w:rsidRDefault="0005234E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Изучение нового материала началось со вступительного слова учителя.  В дальнейшем ребята работают в группах по заданиям, которые были выданы учителем. 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Работа учащихся в группах с </w:t>
      </w:r>
      <w:r w:rsidR="0005234E" w:rsidRPr="0038721E">
        <w:rPr>
          <w:rFonts w:ascii="Times New Roman" w:eastAsia="Times New Roman" w:hAnsi="Times New Roman" w:cs="Times New Roman"/>
          <w:sz w:val="28"/>
          <w:szCs w:val="28"/>
        </w:rPr>
        <w:t>учебником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 позволяет самостоятельно знакомиться с новым материалом, работая с текстом, анализировать его, выделять главное в содержании, устанавливать причинно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 xml:space="preserve">-следственные связи. В процессе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>изучения нового материал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 учащиеся узнают </w:t>
      </w:r>
      <w:r w:rsidR="0005234E" w:rsidRPr="0038721E">
        <w:rPr>
          <w:rFonts w:ascii="Times New Roman" w:eastAsia="Times New Roman" w:hAnsi="Times New Roman" w:cs="Times New Roman"/>
          <w:sz w:val="28"/>
          <w:szCs w:val="28"/>
        </w:rPr>
        <w:t>общие сведения о грибах, многообразии грибов (шляпочные грибы, плесневые, паразиты), питании и размножении грибов, получают сведения о съедобных и ядовитых грибах, о значении грибов в природе и жизни человека. Самостоятельно, на основе своего жизненного оп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 xml:space="preserve">ыта и ранее полученных знаний, </w:t>
      </w:r>
      <w:r w:rsidR="0005234E" w:rsidRPr="0038721E">
        <w:rPr>
          <w:rFonts w:ascii="Times New Roman" w:eastAsia="Times New Roman" w:hAnsi="Times New Roman" w:cs="Times New Roman"/>
          <w:sz w:val="28"/>
          <w:szCs w:val="28"/>
        </w:rPr>
        <w:t>формулируют правила сбора грибов.</w:t>
      </w:r>
    </w:p>
    <w:p w:rsidR="00DF77C9" w:rsidRPr="0038721E" w:rsidRDefault="00CC36DE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>После выполнения работы по группам, каждая группа пре</w:t>
      </w:r>
      <w:r w:rsidR="002F6DC6" w:rsidRPr="0038721E">
        <w:rPr>
          <w:rFonts w:ascii="Times New Roman" w:eastAsia="Times New Roman" w:hAnsi="Times New Roman" w:cs="Times New Roman"/>
          <w:sz w:val="28"/>
          <w:szCs w:val="28"/>
        </w:rPr>
        <w:t xml:space="preserve">дставляет отчёт о своей работе 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>перед классом, т.к. р</w:t>
      </w:r>
      <w:r w:rsidR="00DF77C9" w:rsidRPr="0038721E">
        <w:rPr>
          <w:rFonts w:ascii="Times New Roman" w:eastAsia="Times New Roman" w:hAnsi="Times New Roman" w:cs="Times New Roman"/>
          <w:sz w:val="28"/>
          <w:szCs w:val="28"/>
        </w:rPr>
        <w:t>аботая в группах ребята изучают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="00DF77C9" w:rsidRPr="0038721E">
        <w:rPr>
          <w:rFonts w:ascii="Times New Roman" w:eastAsia="Times New Roman" w:hAnsi="Times New Roman" w:cs="Times New Roman"/>
          <w:sz w:val="28"/>
          <w:szCs w:val="28"/>
        </w:rPr>
        <w:t>часть темы. Таким образом, на уроке учащиеся изучают полностью весь материал, обучая друг друга.</w:t>
      </w:r>
    </w:p>
    <w:p w:rsidR="00DF77C9" w:rsidRPr="0038721E" w:rsidRDefault="002F6DC6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На этапе закрепления материала, </w:t>
      </w:r>
      <w:r w:rsidR="00DF77C9" w:rsidRPr="0038721E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="00CC36DE" w:rsidRPr="0038721E">
        <w:rPr>
          <w:rFonts w:ascii="Times New Roman" w:eastAsia="Times New Roman" w:hAnsi="Times New Roman" w:cs="Times New Roman"/>
          <w:sz w:val="28"/>
          <w:szCs w:val="28"/>
        </w:rPr>
        <w:t xml:space="preserve">заполняют в таблице сведения о признаках, характерных для грибов, выполняют тестовое задание и оценивают себя сами по шаблону, </w:t>
      </w:r>
      <w:r w:rsidR="00DF77C9" w:rsidRPr="0038721E">
        <w:rPr>
          <w:rFonts w:ascii="Times New Roman" w:eastAsia="Times New Roman" w:hAnsi="Times New Roman" w:cs="Times New Roman"/>
          <w:sz w:val="28"/>
          <w:szCs w:val="28"/>
        </w:rPr>
        <w:t xml:space="preserve">совместно с учителем беседуют по вопросам темы, формулируют выводы.  </w:t>
      </w:r>
    </w:p>
    <w:p w:rsidR="00CC36DE" w:rsidRPr="0038721E" w:rsidRDefault="00DF77C9" w:rsidP="0038721E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rFonts w:eastAsia="Times New Roman"/>
          <w:sz w:val="28"/>
          <w:szCs w:val="28"/>
        </w:rPr>
        <w:t>На этапе рефлексии</w:t>
      </w:r>
      <w:r w:rsidR="002F6DC6" w:rsidRPr="0038721E">
        <w:rPr>
          <w:rFonts w:eastAsia="Times New Roman"/>
          <w:sz w:val="28"/>
          <w:szCs w:val="28"/>
        </w:rPr>
        <w:t>,</w:t>
      </w:r>
      <w:r w:rsidRPr="0038721E">
        <w:rPr>
          <w:rFonts w:eastAsia="Times New Roman"/>
          <w:sz w:val="28"/>
          <w:szCs w:val="28"/>
        </w:rPr>
        <w:t xml:space="preserve"> обучающиеся д</w:t>
      </w:r>
      <w:r w:rsidRPr="0038721E">
        <w:rPr>
          <w:sz w:val="28"/>
          <w:szCs w:val="28"/>
        </w:rPr>
        <w:t xml:space="preserve">ополняют предложения: </w:t>
      </w:r>
    </w:p>
    <w:p w:rsidR="00CC36DE" w:rsidRPr="0038721E" w:rsidRDefault="00CC36DE" w:rsidP="0038721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sz w:val="28"/>
          <w:szCs w:val="28"/>
        </w:rPr>
        <w:t>Сегодня я узнал…</w:t>
      </w:r>
    </w:p>
    <w:p w:rsidR="00CC36DE" w:rsidRPr="0038721E" w:rsidRDefault="00CC36DE" w:rsidP="0038721E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sz w:val="28"/>
          <w:szCs w:val="28"/>
        </w:rPr>
        <w:t>Было интересно…</w:t>
      </w:r>
    </w:p>
    <w:p w:rsidR="00CC36DE" w:rsidRPr="0038721E" w:rsidRDefault="00CC36DE" w:rsidP="0038721E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721E">
        <w:rPr>
          <w:sz w:val="28"/>
          <w:szCs w:val="28"/>
        </w:rPr>
        <w:t>Было трудно…</w:t>
      </w:r>
    </w:p>
    <w:p w:rsidR="00CC36DE" w:rsidRPr="0038721E" w:rsidRDefault="00CC36DE" w:rsidP="0038721E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eastAsia="Times New Roman"/>
          <w:b/>
          <w:i/>
          <w:sz w:val="28"/>
          <w:szCs w:val="28"/>
        </w:rPr>
      </w:pPr>
      <w:r w:rsidRPr="0038721E">
        <w:rPr>
          <w:sz w:val="28"/>
          <w:szCs w:val="28"/>
        </w:rPr>
        <w:t>Данный материал пригодится мне в жизни….</w:t>
      </w:r>
    </w:p>
    <w:p w:rsidR="00DF77C9" w:rsidRPr="0038721E" w:rsidRDefault="00DF77C9" w:rsidP="0038721E">
      <w:pPr>
        <w:tabs>
          <w:tab w:val="center" w:pos="5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 элементов технологии «развития критического мышления», интерактивных методов и приемов организации учебной деятельности, позволяющих раскрыть субъективный опыт школьников, создание атмосферы заинтересованности у каждого школьника, стимулирование учеников к высказыванию, диалогу, дискуссии, самовыражению.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2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самостоятельной деятельности по изучению материала и его систематизации через групповую и индивидуальную работу, работу с интерактивной доской, показом </w:t>
      </w:r>
      <w:r w:rsidR="0038721E" w:rsidRPr="0038721E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387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  <w:r w:rsidRPr="0038721E">
        <w:rPr>
          <w:rFonts w:ascii="Times New Roman" w:hAnsi="Times New Roman" w:cs="Times New Roman"/>
          <w:sz w:val="28"/>
          <w:szCs w:val="28"/>
        </w:rPr>
        <w:t xml:space="preserve"> репродуктивный, частично–поисковый (эвристический), самостоятельная работа с текстом, самостоятельная работа по заданному образцу, закрепления и совершенствования усвоенных знаний и умений, групповая, индивидуальная работа, использование ИКТ, проблемный.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21E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технологии:</w:t>
      </w:r>
    </w:p>
    <w:p w:rsidR="00DF77C9" w:rsidRPr="0038721E" w:rsidRDefault="00DF77C9" w:rsidP="0038721E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b/>
          <w:i/>
          <w:sz w:val="28"/>
          <w:szCs w:val="28"/>
        </w:rPr>
      </w:pPr>
      <w:r w:rsidRPr="0038721E">
        <w:rPr>
          <w:sz w:val="28"/>
          <w:szCs w:val="28"/>
        </w:rPr>
        <w:t>Элементы технологии критического мышления;</w:t>
      </w:r>
    </w:p>
    <w:p w:rsidR="00DF77C9" w:rsidRPr="0038721E" w:rsidRDefault="00DF77C9" w:rsidP="0038721E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b/>
          <w:i/>
          <w:sz w:val="28"/>
          <w:szCs w:val="28"/>
        </w:rPr>
      </w:pPr>
      <w:r w:rsidRPr="0038721E">
        <w:rPr>
          <w:sz w:val="28"/>
          <w:szCs w:val="28"/>
        </w:rPr>
        <w:t>Проблемного диалога;</w:t>
      </w:r>
    </w:p>
    <w:p w:rsidR="00DF77C9" w:rsidRPr="0038721E" w:rsidRDefault="00DF77C9" w:rsidP="0038721E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b/>
          <w:i/>
          <w:sz w:val="28"/>
          <w:szCs w:val="28"/>
        </w:rPr>
      </w:pPr>
      <w:r w:rsidRPr="0038721E">
        <w:rPr>
          <w:sz w:val="28"/>
          <w:szCs w:val="28"/>
        </w:rPr>
        <w:t>Коллективного способа обучения;</w:t>
      </w:r>
    </w:p>
    <w:p w:rsidR="00DF77C9" w:rsidRPr="0038721E" w:rsidRDefault="00DF77C9" w:rsidP="0038721E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jc w:val="both"/>
        <w:rPr>
          <w:b/>
          <w:i/>
          <w:sz w:val="28"/>
          <w:szCs w:val="28"/>
        </w:rPr>
      </w:pPr>
      <w:r w:rsidRPr="0038721E">
        <w:rPr>
          <w:sz w:val="28"/>
          <w:szCs w:val="28"/>
        </w:rPr>
        <w:t>Самостоятельная работа с текстом.</w:t>
      </w:r>
    </w:p>
    <w:p w:rsidR="00DF77C9" w:rsidRPr="0038721E" w:rsidRDefault="00DF77C9" w:rsidP="00387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>Считаю, что урок прошёл продуктивно и насыщенно, цель урока достигнута.</w:t>
      </w:r>
    </w:p>
    <w:p w:rsidR="00E145B1" w:rsidRPr="0038721E" w:rsidRDefault="00DF77C9" w:rsidP="0015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sectPr w:rsidR="00E145B1" w:rsidRPr="0038721E" w:rsidSect="00CC36DE">
      <w:footerReference w:type="default" r:id="rId7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E" w:rsidRDefault="008B5EFE" w:rsidP="0038721E">
      <w:pPr>
        <w:spacing w:after="0" w:line="240" w:lineRule="auto"/>
      </w:pPr>
      <w:r>
        <w:separator/>
      </w:r>
    </w:p>
  </w:endnote>
  <w:endnote w:type="continuationSeparator" w:id="0">
    <w:p w:rsidR="008B5EFE" w:rsidRDefault="008B5EFE" w:rsidP="0038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524488"/>
      <w:docPartObj>
        <w:docPartGallery w:val="Page Numbers (Bottom of Page)"/>
        <w:docPartUnique/>
      </w:docPartObj>
    </w:sdtPr>
    <w:sdtEndPr/>
    <w:sdtContent>
      <w:p w:rsidR="0038721E" w:rsidRDefault="003872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B2">
          <w:rPr>
            <w:noProof/>
          </w:rPr>
          <w:t>2</w:t>
        </w:r>
        <w:r>
          <w:fldChar w:fldCharType="end"/>
        </w:r>
      </w:p>
    </w:sdtContent>
  </w:sdt>
  <w:p w:rsidR="0038721E" w:rsidRDefault="003872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E" w:rsidRDefault="008B5EFE" w:rsidP="0038721E">
      <w:pPr>
        <w:spacing w:after="0" w:line="240" w:lineRule="auto"/>
      </w:pPr>
      <w:r>
        <w:separator/>
      </w:r>
    </w:p>
  </w:footnote>
  <w:footnote w:type="continuationSeparator" w:id="0">
    <w:p w:rsidR="008B5EFE" w:rsidRDefault="008B5EFE" w:rsidP="0038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38BBC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EEA6A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6607B"/>
    <w:multiLevelType w:val="hybridMultilevel"/>
    <w:tmpl w:val="406C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670CFE"/>
    <w:multiLevelType w:val="hybridMultilevel"/>
    <w:tmpl w:val="DB52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B2946"/>
    <w:multiLevelType w:val="hybridMultilevel"/>
    <w:tmpl w:val="445A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47BF2"/>
    <w:multiLevelType w:val="hybridMultilevel"/>
    <w:tmpl w:val="947E41B6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7231AD3"/>
    <w:multiLevelType w:val="hybridMultilevel"/>
    <w:tmpl w:val="1F5C53F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27604CA4"/>
    <w:multiLevelType w:val="hybridMultilevel"/>
    <w:tmpl w:val="D4A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A765A"/>
    <w:multiLevelType w:val="hybridMultilevel"/>
    <w:tmpl w:val="66E82F6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4E6550F4"/>
    <w:multiLevelType w:val="hybridMultilevel"/>
    <w:tmpl w:val="DF5A2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D6357B"/>
    <w:multiLevelType w:val="hybridMultilevel"/>
    <w:tmpl w:val="C59450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CE2241"/>
    <w:multiLevelType w:val="hybridMultilevel"/>
    <w:tmpl w:val="8EB6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5644D"/>
    <w:multiLevelType w:val="hybridMultilevel"/>
    <w:tmpl w:val="37A297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786059"/>
    <w:multiLevelType w:val="hybridMultilevel"/>
    <w:tmpl w:val="251A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B33E6"/>
    <w:multiLevelType w:val="hybridMultilevel"/>
    <w:tmpl w:val="5C661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94602C"/>
    <w:multiLevelType w:val="hybridMultilevel"/>
    <w:tmpl w:val="717E5E8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8"/>
  </w:num>
  <w:num w:numId="10">
    <w:abstractNumId w:val="5"/>
  </w:num>
  <w:num w:numId="11">
    <w:abstractNumId w:val="15"/>
  </w:num>
  <w:num w:numId="12">
    <w:abstractNumId w:val="6"/>
  </w:num>
  <w:num w:numId="13">
    <w:abstractNumId w:val="7"/>
  </w:num>
  <w:num w:numId="14">
    <w:abstractNumId w:val="12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7C9"/>
    <w:rsid w:val="0005234E"/>
    <w:rsid w:val="001552B2"/>
    <w:rsid w:val="002F6DC6"/>
    <w:rsid w:val="0038721E"/>
    <w:rsid w:val="0045617F"/>
    <w:rsid w:val="008B5EFE"/>
    <w:rsid w:val="00B771D4"/>
    <w:rsid w:val="00CC36DE"/>
    <w:rsid w:val="00DF77C9"/>
    <w:rsid w:val="00E05D5F"/>
    <w:rsid w:val="00E145B1"/>
    <w:rsid w:val="00F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0340-FA28-429E-B7BD-C169714F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C9"/>
    <w:pPr>
      <w:spacing w:after="0" w:line="240" w:lineRule="exact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table" w:styleId="a4">
    <w:name w:val="Table Grid"/>
    <w:basedOn w:val="a1"/>
    <w:uiPriority w:val="39"/>
    <w:rsid w:val="00DF77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21E"/>
  </w:style>
  <w:style w:type="paragraph" w:styleId="a7">
    <w:name w:val="footer"/>
    <w:basedOn w:val="a"/>
    <w:link w:val="a8"/>
    <w:uiPriority w:val="99"/>
    <w:unhideWhenUsed/>
    <w:rsid w:val="0038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год</dc:creator>
  <cp:keywords/>
  <dc:description/>
  <cp:lastModifiedBy>Елена</cp:lastModifiedBy>
  <cp:revision>6</cp:revision>
  <dcterms:created xsi:type="dcterms:W3CDTF">2016-11-24T08:55:00Z</dcterms:created>
  <dcterms:modified xsi:type="dcterms:W3CDTF">2017-12-12T23:03:00Z</dcterms:modified>
</cp:coreProperties>
</file>